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FC82" w14:textId="02BD7F6A" w:rsidR="00905C1D" w:rsidRDefault="00905C1D" w:rsidP="00905C1D"/>
    <w:p w14:paraId="7FB64595" w14:textId="636C2325" w:rsidR="00BF7770" w:rsidRDefault="00BF7770" w:rsidP="00905C1D">
      <w:pPr>
        <w:rPr>
          <w:b w:val="0"/>
          <w:smallCaps/>
          <w:sz w:val="32"/>
          <w:szCs w:val="32"/>
          <w:u w:val="single"/>
        </w:rPr>
      </w:pPr>
      <w:r w:rsidRPr="00BF7770">
        <w:rPr>
          <w:i/>
          <w:smallCaps/>
          <w:sz w:val="32"/>
          <w:szCs w:val="32"/>
          <w:u w:val="single"/>
        </w:rPr>
        <w:t>Press Release</w:t>
      </w:r>
    </w:p>
    <w:p w14:paraId="468D32FC" w14:textId="1B378B59" w:rsidR="00BF7770" w:rsidRPr="000522D5" w:rsidRDefault="00BF7770" w:rsidP="00905C1D">
      <w:pPr>
        <w:rPr>
          <w:rFonts w:cstheme="minorHAnsi"/>
          <w:b w:val="0"/>
          <w:smallCaps/>
          <w:sz w:val="28"/>
          <w:szCs w:val="28"/>
        </w:rPr>
      </w:pPr>
      <w:r w:rsidRPr="000522D5">
        <w:rPr>
          <w:rFonts w:cstheme="minorHAnsi"/>
          <w:b w:val="0"/>
          <w:smallCaps/>
          <w:sz w:val="28"/>
          <w:szCs w:val="28"/>
        </w:rPr>
        <w:t xml:space="preserve">Date: </w:t>
      </w:r>
      <w:r w:rsidR="000522D5" w:rsidRPr="000522D5">
        <w:rPr>
          <w:rFonts w:cstheme="minorHAnsi"/>
          <w:b w:val="0"/>
          <w:smallCaps/>
          <w:sz w:val="28"/>
          <w:szCs w:val="28"/>
        </w:rPr>
        <w:t>Feb 17,2022</w:t>
      </w:r>
    </w:p>
    <w:p w14:paraId="7109545B" w14:textId="0DF6265D" w:rsidR="00BF7770" w:rsidRDefault="00BF7770" w:rsidP="00905C1D">
      <w:pPr>
        <w:rPr>
          <w:b w:val="0"/>
          <w:smallCaps/>
          <w:sz w:val="32"/>
          <w:szCs w:val="32"/>
          <w:u w:val="single"/>
        </w:rPr>
      </w:pPr>
    </w:p>
    <w:p w14:paraId="5BCD5AD6" w14:textId="23750935" w:rsidR="00BF7770" w:rsidRPr="000522D5" w:rsidRDefault="005C3562" w:rsidP="00905C1D">
      <w:pPr>
        <w:rPr>
          <w:i/>
          <w:smallCaps/>
          <w:sz w:val="32"/>
          <w:szCs w:val="32"/>
          <w:u w:val="single"/>
        </w:rPr>
      </w:pPr>
      <w:r>
        <w:rPr>
          <w:i/>
          <w:smallCaps/>
          <w:sz w:val="32"/>
          <w:szCs w:val="32"/>
          <w:u w:val="single"/>
        </w:rPr>
        <w:t>AnCan Recognized by GU ASCO22 for its Peer Led Support Groups</w:t>
      </w:r>
    </w:p>
    <w:p w14:paraId="13B0EF19" w14:textId="02A3DA14" w:rsidR="00BF7770" w:rsidRDefault="007500A2" w:rsidP="00BF7770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hyperlink r:id="rId7" w:history="1">
        <w:r w:rsidR="00BF7770" w:rsidRPr="00BF7770">
          <w:rPr>
            <w:rStyle w:val="Hyperlink"/>
            <w:i/>
            <w:sz w:val="28"/>
            <w:szCs w:val="28"/>
          </w:rPr>
          <w:t>AnCan Foundation</w:t>
        </w:r>
      </w:hyperlink>
      <w:r w:rsidR="00BF7770">
        <w:rPr>
          <w:b w:val="0"/>
        </w:rPr>
        <w:t xml:space="preserve"> is honored to announce its Abstract #</w:t>
      </w:r>
      <w:r w:rsidR="00081432">
        <w:rPr>
          <w:b w:val="0"/>
        </w:rPr>
        <w:t>58</w:t>
      </w:r>
      <w:r w:rsidR="00BF7770">
        <w:rPr>
          <w:b w:val="0"/>
        </w:rPr>
        <w:t>:</w:t>
      </w:r>
      <w:r w:rsidR="00BF7770" w:rsidRPr="00BF7770">
        <w:rPr>
          <w:rFonts w:ascii="Arial" w:eastAsia="Times New Roman" w:hAnsi="Arial" w:cs="Arial"/>
          <w:bCs/>
          <w:color w:val="000000"/>
        </w:rPr>
        <w:t xml:space="preserve"> </w:t>
      </w:r>
      <w:hyperlink r:id="rId8" w:history="1">
        <w:r w:rsidR="00BF7770" w:rsidRPr="000065B1">
          <w:rPr>
            <w:rStyle w:val="Hyperlink"/>
            <w:rFonts w:eastAsia="Times New Roman" w:cstheme="minorHAnsi"/>
            <w:bCs/>
            <w:i/>
          </w:rPr>
          <w:t>Evaluating The Contribution of Virtual Peer-Led Support to Comprehensive Prostate Cancer (PCa) Care: The AnCan Experience</w:t>
        </w:r>
      </w:hyperlink>
      <w:r w:rsidR="00BF7770">
        <w:rPr>
          <w:rFonts w:eastAsia="Times New Roman" w:cstheme="minorHAnsi"/>
          <w:bCs/>
          <w:i/>
          <w:color w:val="000000"/>
        </w:rPr>
        <w:t xml:space="preserve"> </w:t>
      </w:r>
      <w:r w:rsidR="00BF7770">
        <w:rPr>
          <w:rFonts w:eastAsia="Times New Roman" w:cstheme="minorHAnsi"/>
          <w:b w:val="0"/>
          <w:bCs/>
          <w:color w:val="000000"/>
        </w:rPr>
        <w:t xml:space="preserve">together with a virtual poster has been selected for the ASCO Genitourinary Cancers Symposium, Feb 17-19, 2022 in San Francisco. </w:t>
      </w:r>
      <w:r w:rsidR="001C608B">
        <w:rPr>
          <w:rFonts w:eastAsia="Times New Roman" w:cstheme="minorHAnsi"/>
          <w:b w:val="0"/>
          <w:bCs/>
          <w:color w:val="000000"/>
        </w:rPr>
        <w:t>DOI:</w:t>
      </w:r>
      <w:bookmarkStart w:id="0" w:name="_GoBack"/>
      <w:bookmarkEnd w:id="0"/>
      <w:r w:rsidR="00ED307E">
        <w:rPr>
          <w:rFonts w:eastAsia="Times New Roman" w:cstheme="minorHAnsi"/>
          <w:b w:val="0"/>
          <w:bCs/>
          <w:color w:val="000000"/>
        </w:rPr>
        <w:t xml:space="preserve"> </w:t>
      </w:r>
      <w:hyperlink r:id="rId9" w:tgtFrame="_blank" w:tooltip="10.1200/JCO.2022.40.6_suppl.058" w:history="1">
        <w:r w:rsidR="00ED307E">
          <w:rPr>
            <w:rStyle w:val="ng-star-inserted"/>
            <w:rFonts w:ascii="Helvetica" w:hAnsi="Helvetica" w:cs="Helvetica"/>
            <w:color w:val="0045A6"/>
            <w:spacing w:val="7"/>
            <w:sz w:val="21"/>
            <w:szCs w:val="21"/>
            <w:u w:val="single"/>
            <w:shd w:val="clear" w:color="auto" w:fill="FFFFFF"/>
          </w:rPr>
          <w:t>10.1200/JCO.2022.40.6_suppl.058</w:t>
        </w:r>
      </w:hyperlink>
    </w:p>
    <w:p w14:paraId="20010CFD" w14:textId="77777777" w:rsidR="00ED307E" w:rsidRDefault="00ED307E" w:rsidP="00BF7770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</w:p>
    <w:p w14:paraId="30C773AF" w14:textId="2FA675C7" w:rsidR="005C3562" w:rsidRDefault="005C3562" w:rsidP="00BF7770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color w:val="000000"/>
        </w:rPr>
        <w:t xml:space="preserve">AnCan’s founder, Rick Davis, innovated virtual peer-led support groups back in 2010. He recognized the potential of peer advice </w:t>
      </w:r>
      <w:r w:rsidR="00014E9A">
        <w:rPr>
          <w:rFonts w:eastAsia="Times New Roman" w:cstheme="minorHAnsi"/>
          <w:b w:val="0"/>
          <w:bCs/>
          <w:color w:val="000000"/>
        </w:rPr>
        <w:t>as</w:t>
      </w:r>
      <w:r>
        <w:rPr>
          <w:rFonts w:eastAsia="Times New Roman" w:cstheme="minorHAnsi"/>
          <w:b w:val="0"/>
          <w:bCs/>
          <w:color w:val="000000"/>
        </w:rPr>
        <w:t xml:space="preserve"> the best information a patient could find. AnCan’s 2021 research confirms what Rick knew intuitively.</w:t>
      </w:r>
    </w:p>
    <w:p w14:paraId="2D432622" w14:textId="041AA5F8" w:rsidR="00BF7770" w:rsidRDefault="00BF7770" w:rsidP="00BF7770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</w:p>
    <w:p w14:paraId="3195FF9F" w14:textId="3E7FBF56" w:rsidR="00120A7F" w:rsidRDefault="008E1ED6" w:rsidP="00BF7770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color w:val="000000"/>
        </w:rPr>
        <w:t>Neuros</w:t>
      </w:r>
      <w:r w:rsidR="00BF7770">
        <w:rPr>
          <w:rFonts w:eastAsia="Times New Roman" w:cstheme="minorHAnsi"/>
          <w:b w:val="0"/>
          <w:bCs/>
          <w:color w:val="000000"/>
        </w:rPr>
        <w:t>cientist</w:t>
      </w:r>
      <w:r>
        <w:rPr>
          <w:rFonts w:eastAsia="Times New Roman" w:cstheme="minorHAnsi"/>
          <w:b w:val="0"/>
          <w:bCs/>
          <w:color w:val="000000"/>
        </w:rPr>
        <w:t xml:space="preserve"> </w:t>
      </w:r>
      <w:r w:rsidR="00BF7770">
        <w:rPr>
          <w:rFonts w:eastAsia="Times New Roman" w:cstheme="minorHAnsi"/>
          <w:b w:val="0"/>
          <w:bCs/>
          <w:color w:val="000000"/>
        </w:rPr>
        <w:t>Herb Geller</w:t>
      </w:r>
      <w:r>
        <w:rPr>
          <w:rFonts w:eastAsia="Times New Roman" w:cstheme="minorHAnsi"/>
          <w:b w:val="0"/>
          <w:bCs/>
          <w:color w:val="000000"/>
        </w:rPr>
        <w:t xml:space="preserve"> PhD</w:t>
      </w:r>
      <w:r w:rsidR="00BF7770">
        <w:rPr>
          <w:rFonts w:eastAsia="Times New Roman" w:cstheme="minorHAnsi"/>
          <w:b w:val="0"/>
          <w:bCs/>
          <w:color w:val="000000"/>
        </w:rPr>
        <w:t xml:space="preserve">, </w:t>
      </w:r>
      <w:r w:rsidR="005C3562">
        <w:rPr>
          <w:rFonts w:eastAsia="Times New Roman" w:cstheme="minorHAnsi"/>
          <w:b w:val="0"/>
          <w:bCs/>
          <w:color w:val="000000"/>
        </w:rPr>
        <w:t xml:space="preserve">the abstract’s </w:t>
      </w:r>
      <w:r w:rsidR="00BF7770">
        <w:rPr>
          <w:rFonts w:eastAsia="Times New Roman" w:cstheme="minorHAnsi"/>
          <w:b w:val="0"/>
          <w:bCs/>
          <w:color w:val="000000"/>
        </w:rPr>
        <w:t xml:space="preserve">lead author, highlighted </w:t>
      </w:r>
      <w:r w:rsidR="005C3562">
        <w:rPr>
          <w:rFonts w:eastAsia="Times New Roman" w:cstheme="minorHAnsi"/>
          <w:b w:val="0"/>
          <w:bCs/>
          <w:color w:val="000000"/>
        </w:rPr>
        <w:t xml:space="preserve">the following </w:t>
      </w:r>
      <w:r w:rsidR="00BF7770">
        <w:rPr>
          <w:rFonts w:eastAsia="Times New Roman" w:cstheme="minorHAnsi"/>
          <w:b w:val="0"/>
          <w:bCs/>
          <w:color w:val="000000"/>
        </w:rPr>
        <w:t xml:space="preserve">key </w:t>
      </w:r>
      <w:r w:rsidR="005C3562">
        <w:rPr>
          <w:rFonts w:eastAsia="Times New Roman" w:cstheme="minorHAnsi"/>
          <w:b w:val="0"/>
          <w:bCs/>
          <w:color w:val="000000"/>
        </w:rPr>
        <w:t xml:space="preserve">research </w:t>
      </w:r>
      <w:r w:rsidR="00120A7F">
        <w:rPr>
          <w:rFonts w:eastAsia="Times New Roman" w:cstheme="minorHAnsi"/>
          <w:b w:val="0"/>
          <w:bCs/>
          <w:color w:val="000000"/>
        </w:rPr>
        <w:t xml:space="preserve">findings, </w:t>
      </w:r>
    </w:p>
    <w:p w14:paraId="0D5DD6BD" w14:textId="3EA6B2ED" w:rsidR="00BF7770" w:rsidRDefault="00120A7F" w:rsidP="00120A7F">
      <w:pPr>
        <w:shd w:val="clear" w:color="auto" w:fill="FFFFFF"/>
        <w:spacing w:after="0" w:line="240" w:lineRule="auto"/>
        <w:ind w:left="720"/>
        <w:rPr>
          <w:rFonts w:eastAsia="Times New Roman" w:cstheme="minorHAnsi"/>
          <w:b w:val="0"/>
          <w:bCs/>
          <w:i/>
          <w:color w:val="000000"/>
        </w:rPr>
      </w:pPr>
      <w:r w:rsidRPr="00120A7F">
        <w:rPr>
          <w:rFonts w:eastAsia="Times New Roman" w:cstheme="minorHAnsi"/>
          <w:b w:val="0"/>
          <w:bCs/>
          <w:i/>
          <w:color w:val="000000"/>
        </w:rPr>
        <w:t xml:space="preserve">“Our research indicates that peer-led groups don’t just improve quality of life around the things </w:t>
      </w:r>
      <w:r w:rsidR="000522D5">
        <w:rPr>
          <w:rFonts w:eastAsia="Times New Roman" w:cstheme="minorHAnsi"/>
          <w:b w:val="0"/>
          <w:bCs/>
          <w:i/>
          <w:color w:val="000000"/>
        </w:rPr>
        <w:t>w</w:t>
      </w:r>
      <w:r w:rsidRPr="00120A7F">
        <w:rPr>
          <w:rFonts w:eastAsia="Times New Roman" w:cstheme="minorHAnsi"/>
          <w:b w:val="0"/>
          <w:bCs/>
          <w:i/>
          <w:color w:val="000000"/>
        </w:rPr>
        <w:t xml:space="preserve">e can control like diet, exercise and stress. </w:t>
      </w:r>
      <w:r w:rsidR="005C3562">
        <w:rPr>
          <w:rFonts w:eastAsia="Times New Roman" w:cstheme="minorHAnsi"/>
          <w:b w:val="0"/>
          <w:bCs/>
          <w:i/>
          <w:color w:val="000000"/>
        </w:rPr>
        <w:t>Eighty percent</w:t>
      </w:r>
      <w:r w:rsidRPr="00120A7F">
        <w:rPr>
          <w:rFonts w:eastAsia="Times New Roman" w:cstheme="minorHAnsi"/>
          <w:b w:val="0"/>
          <w:bCs/>
          <w:i/>
          <w:color w:val="000000"/>
        </w:rPr>
        <w:t xml:space="preserve"> of our participants feel the groups make them better advocates for themselves, and well over 60% take information </w:t>
      </w:r>
      <w:r w:rsidR="000522D5">
        <w:rPr>
          <w:rFonts w:eastAsia="Times New Roman" w:cstheme="minorHAnsi"/>
          <w:b w:val="0"/>
          <w:bCs/>
          <w:i/>
          <w:color w:val="000000"/>
        </w:rPr>
        <w:t xml:space="preserve">gleaned </w:t>
      </w:r>
      <w:r w:rsidRPr="00120A7F">
        <w:rPr>
          <w:rFonts w:eastAsia="Times New Roman" w:cstheme="minorHAnsi"/>
          <w:b w:val="0"/>
          <w:bCs/>
          <w:i/>
          <w:color w:val="000000"/>
        </w:rPr>
        <w:t>back to their healthcare teams.”</w:t>
      </w:r>
    </w:p>
    <w:p w14:paraId="23501A22" w14:textId="77777777" w:rsidR="00120A7F" w:rsidRDefault="00120A7F" w:rsidP="00120A7F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</w:p>
    <w:p w14:paraId="5A834A89" w14:textId="77777777" w:rsidR="000522D5" w:rsidRDefault="00120A7F" w:rsidP="00120A7F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color w:val="000000"/>
        </w:rPr>
        <w:t>While this poster is featured in the Advanced Prostate Cancer track on Feb 17, AnCan is proud of its work</w:t>
      </w:r>
      <w:r w:rsidR="00711B2B">
        <w:rPr>
          <w:rFonts w:eastAsia="Times New Roman" w:cstheme="minorHAnsi"/>
          <w:b w:val="0"/>
          <w:bCs/>
          <w:color w:val="000000"/>
        </w:rPr>
        <w:t xml:space="preserve"> to</w:t>
      </w:r>
      <w:r>
        <w:rPr>
          <w:rFonts w:eastAsia="Times New Roman" w:cstheme="minorHAnsi"/>
          <w:b w:val="0"/>
          <w:bCs/>
          <w:color w:val="000000"/>
        </w:rPr>
        <w:t xml:space="preserve"> establish the stature of</w:t>
      </w:r>
      <w:r w:rsidR="000522D5">
        <w:rPr>
          <w:rFonts w:eastAsia="Times New Roman" w:cstheme="minorHAnsi"/>
          <w:b w:val="0"/>
          <w:bCs/>
          <w:color w:val="000000"/>
        </w:rPr>
        <w:t xml:space="preserve"> the low risk </w:t>
      </w:r>
      <w:r>
        <w:rPr>
          <w:rFonts w:eastAsia="Times New Roman" w:cstheme="minorHAnsi"/>
          <w:b w:val="0"/>
          <w:bCs/>
          <w:color w:val="000000"/>
        </w:rPr>
        <w:t xml:space="preserve">Active Surveillance (AS) protocol and includes its AS findings. </w:t>
      </w:r>
    </w:p>
    <w:p w14:paraId="56DB98B3" w14:textId="6C177228" w:rsidR="00711B2B" w:rsidRDefault="00711B2B" w:rsidP="00120A7F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color w:val="000000"/>
        </w:rPr>
        <w:t xml:space="preserve">Co-author and nationally recognized AS Advocate, Howard </w:t>
      </w:r>
      <w:proofErr w:type="spellStart"/>
      <w:r>
        <w:rPr>
          <w:rFonts w:eastAsia="Times New Roman" w:cstheme="minorHAnsi"/>
          <w:b w:val="0"/>
          <w:bCs/>
          <w:color w:val="000000"/>
        </w:rPr>
        <w:t>Wolinsky</w:t>
      </w:r>
      <w:proofErr w:type="spellEnd"/>
      <w:r>
        <w:rPr>
          <w:rFonts w:eastAsia="Times New Roman" w:cstheme="minorHAnsi"/>
          <w:b w:val="0"/>
          <w:bCs/>
          <w:color w:val="000000"/>
        </w:rPr>
        <w:t>, said:</w:t>
      </w:r>
    </w:p>
    <w:p w14:paraId="019EDC6B" w14:textId="554A2215" w:rsidR="00120A7F" w:rsidRDefault="00711B2B" w:rsidP="00711B2B">
      <w:pPr>
        <w:shd w:val="clear" w:color="auto" w:fill="FFFFFF"/>
        <w:spacing w:after="0" w:line="240" w:lineRule="auto"/>
        <w:ind w:left="720"/>
        <w:rPr>
          <w:rFonts w:eastAsia="Times New Roman" w:cstheme="minorHAnsi"/>
          <w:b w:val="0"/>
          <w:bCs/>
          <w:i/>
          <w:color w:val="000000"/>
        </w:rPr>
      </w:pPr>
      <w:r>
        <w:rPr>
          <w:rFonts w:eastAsia="Times New Roman" w:cstheme="minorHAnsi"/>
          <w:b w:val="0"/>
          <w:bCs/>
          <w:i/>
          <w:color w:val="000000"/>
        </w:rPr>
        <w:t>“</w:t>
      </w:r>
      <w:r w:rsidR="005C3562">
        <w:rPr>
          <w:rFonts w:eastAsia="Times New Roman" w:cstheme="minorHAnsi"/>
          <w:b w:val="0"/>
          <w:bCs/>
          <w:i/>
          <w:color w:val="000000"/>
        </w:rPr>
        <w:t>Sixty eight percent</w:t>
      </w:r>
      <w:r>
        <w:rPr>
          <w:rFonts w:eastAsia="Times New Roman" w:cstheme="minorHAnsi"/>
          <w:b w:val="0"/>
          <w:bCs/>
          <w:i/>
          <w:color w:val="000000"/>
        </w:rPr>
        <w:t xml:space="preserve"> of our </w:t>
      </w:r>
      <w:r w:rsidR="00B620A2">
        <w:rPr>
          <w:rFonts w:eastAsia="Times New Roman" w:cstheme="minorHAnsi"/>
          <w:b w:val="0"/>
          <w:bCs/>
          <w:i/>
          <w:color w:val="000000"/>
        </w:rPr>
        <w:t xml:space="preserve">AS </w:t>
      </w:r>
      <w:r>
        <w:rPr>
          <w:rFonts w:eastAsia="Times New Roman" w:cstheme="minorHAnsi"/>
          <w:b w:val="0"/>
          <w:bCs/>
          <w:i/>
          <w:color w:val="000000"/>
        </w:rPr>
        <w:t xml:space="preserve">participants told us the Groups made them better advocates and 27% reported lower levels of anxiety - that’s a major difference. </w:t>
      </w:r>
      <w:r w:rsidRPr="00711B2B">
        <w:rPr>
          <w:rFonts w:eastAsia="Times New Roman" w:cstheme="minorHAnsi"/>
          <w:b w:val="0"/>
          <w:bCs/>
          <w:i/>
          <w:color w:val="000000"/>
        </w:rPr>
        <w:t>Active surveillance is the Rodney Dangerfield of prostate cancer</w:t>
      </w:r>
      <w:r>
        <w:rPr>
          <w:rFonts w:eastAsia="Times New Roman" w:cstheme="minorHAnsi"/>
          <w:b w:val="0"/>
          <w:bCs/>
          <w:i/>
          <w:color w:val="000000"/>
        </w:rPr>
        <w:t xml:space="preserve"> – including our study at GU ASCO recogniz</w:t>
      </w:r>
      <w:r w:rsidR="001065C8">
        <w:rPr>
          <w:rFonts w:eastAsia="Times New Roman" w:cstheme="minorHAnsi"/>
          <w:b w:val="0"/>
          <w:bCs/>
          <w:i/>
          <w:color w:val="000000"/>
        </w:rPr>
        <w:t>es</w:t>
      </w:r>
      <w:r>
        <w:rPr>
          <w:rFonts w:eastAsia="Times New Roman" w:cstheme="minorHAnsi"/>
          <w:b w:val="0"/>
          <w:bCs/>
          <w:i/>
          <w:color w:val="000000"/>
        </w:rPr>
        <w:t xml:space="preserve"> AS patients”</w:t>
      </w:r>
    </w:p>
    <w:p w14:paraId="5528CF35" w14:textId="1840C571" w:rsidR="00711B2B" w:rsidRDefault="00711B2B" w:rsidP="00711B2B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</w:p>
    <w:p w14:paraId="4B41D2B5" w14:textId="5CB83AA0" w:rsidR="00711B2B" w:rsidRDefault="00711B2B" w:rsidP="00711B2B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color w:val="000000"/>
        </w:rPr>
        <w:t xml:space="preserve">Rick Davis, </w:t>
      </w:r>
      <w:r w:rsidR="005C3562">
        <w:rPr>
          <w:rFonts w:eastAsia="Times New Roman" w:cstheme="minorHAnsi"/>
          <w:b w:val="0"/>
          <w:bCs/>
          <w:color w:val="000000"/>
        </w:rPr>
        <w:t>f</w:t>
      </w:r>
      <w:r>
        <w:rPr>
          <w:rFonts w:eastAsia="Times New Roman" w:cstheme="minorHAnsi"/>
          <w:b w:val="0"/>
          <w:bCs/>
          <w:color w:val="000000"/>
        </w:rPr>
        <w:t>ounder of AnCan</w:t>
      </w:r>
      <w:r w:rsidR="005C3562">
        <w:rPr>
          <w:rFonts w:eastAsia="Times New Roman" w:cstheme="minorHAnsi"/>
          <w:b w:val="0"/>
          <w:bCs/>
          <w:color w:val="000000"/>
        </w:rPr>
        <w:t xml:space="preserve"> and a prostate cancer survivor, says the research demonstrates the power of patient communities on outcomes:</w:t>
      </w:r>
    </w:p>
    <w:p w14:paraId="6B0EA0E5" w14:textId="56238A7D" w:rsidR="00711B2B" w:rsidRDefault="000522D5" w:rsidP="001065C8">
      <w:pPr>
        <w:shd w:val="clear" w:color="auto" w:fill="FFFFFF"/>
        <w:spacing w:after="0" w:line="240" w:lineRule="auto"/>
        <w:ind w:left="720"/>
        <w:rPr>
          <w:rFonts w:eastAsia="Times New Roman" w:cstheme="minorHAnsi"/>
          <w:b w:val="0"/>
          <w:bCs/>
          <w:i/>
          <w:color w:val="000000"/>
        </w:rPr>
      </w:pPr>
      <w:r>
        <w:rPr>
          <w:rFonts w:eastAsia="Times New Roman" w:cstheme="minorHAnsi"/>
          <w:b w:val="0"/>
          <w:bCs/>
          <w:i/>
          <w:color w:val="000000"/>
        </w:rPr>
        <w:t>“</w:t>
      </w:r>
      <w:r w:rsidR="001065C8">
        <w:rPr>
          <w:rFonts w:eastAsia="Times New Roman" w:cstheme="minorHAnsi"/>
          <w:b w:val="0"/>
          <w:bCs/>
          <w:i/>
          <w:color w:val="000000"/>
        </w:rPr>
        <w:t>I realized the power of peer-led support groups from my own treatment. Bringing them to a virtual platform 10 years before anyone had ever heard of C</w:t>
      </w:r>
      <w:r w:rsidR="005C3562">
        <w:rPr>
          <w:rFonts w:eastAsia="Times New Roman" w:cstheme="minorHAnsi"/>
          <w:b w:val="0"/>
          <w:bCs/>
          <w:i/>
          <w:color w:val="000000"/>
        </w:rPr>
        <w:t>OVID-19</w:t>
      </w:r>
      <w:r w:rsidR="001065C8">
        <w:rPr>
          <w:rFonts w:eastAsia="Times New Roman" w:cstheme="minorHAnsi"/>
          <w:b w:val="0"/>
          <w:bCs/>
          <w:i/>
          <w:color w:val="000000"/>
        </w:rPr>
        <w:t xml:space="preserve"> and Zoom meetings, made peer support available to those compromised by geographical, physical and social issues. Recognition by GU ASCO is a big step in legitimizing AnCan’s work for all peer-led support.”</w:t>
      </w:r>
    </w:p>
    <w:p w14:paraId="1C60FE8C" w14:textId="77777777" w:rsidR="001065C8" w:rsidRDefault="001065C8" w:rsidP="001065C8">
      <w:pPr>
        <w:shd w:val="clear" w:color="auto" w:fill="FFFFFF"/>
        <w:spacing w:after="0" w:line="240" w:lineRule="auto"/>
        <w:ind w:left="720"/>
        <w:rPr>
          <w:rFonts w:eastAsia="Times New Roman" w:cstheme="minorHAnsi"/>
          <w:b w:val="0"/>
          <w:bCs/>
          <w:i/>
          <w:color w:val="000000"/>
        </w:rPr>
      </w:pPr>
    </w:p>
    <w:p w14:paraId="03E361F6" w14:textId="77777777" w:rsidR="005C3562" w:rsidRDefault="005C3562" w:rsidP="001065C8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i/>
          <w:color w:val="000000"/>
        </w:rPr>
      </w:pPr>
    </w:p>
    <w:p w14:paraId="3645171D" w14:textId="3ACA747B" w:rsidR="001065C8" w:rsidRDefault="001065C8" w:rsidP="001065C8">
      <w:pPr>
        <w:shd w:val="clear" w:color="auto" w:fill="FFFFFF"/>
        <w:spacing w:after="0" w:line="240" w:lineRule="auto"/>
        <w:rPr>
          <w:rFonts w:eastAsia="Times New Roman" w:cstheme="minorHAnsi"/>
          <w:b w:val="0"/>
          <w:bCs/>
          <w:color w:val="000000"/>
        </w:rPr>
      </w:pPr>
      <w:r>
        <w:rPr>
          <w:rFonts w:eastAsia="Times New Roman" w:cstheme="minorHAnsi"/>
          <w:b w:val="0"/>
          <w:bCs/>
          <w:i/>
          <w:color w:val="000000"/>
        </w:rPr>
        <w:t>AnCan Foundation</w:t>
      </w:r>
      <w:r>
        <w:rPr>
          <w:rFonts w:eastAsia="Times New Roman" w:cstheme="minorHAnsi"/>
          <w:b w:val="0"/>
          <w:bCs/>
          <w:color w:val="000000"/>
        </w:rPr>
        <w:t xml:space="preserve"> is a 501c3 established to improve patient advocacy, navigation and support. With more than 70 volunteers, it supports 11 conditions with over 20 meetings per month and a full webinar schedule. </w:t>
      </w:r>
      <w:r w:rsidR="000522D5" w:rsidRPr="000522D5">
        <w:rPr>
          <w:rFonts w:eastAsia="Times New Roman" w:cstheme="minorHAnsi"/>
          <w:b w:val="0"/>
          <w:bCs/>
          <w:i/>
          <w:color w:val="000000"/>
        </w:rPr>
        <w:t>AnCan</w:t>
      </w:r>
      <w:r>
        <w:rPr>
          <w:rFonts w:eastAsia="Times New Roman" w:cstheme="minorHAnsi"/>
          <w:b w:val="0"/>
          <w:bCs/>
          <w:color w:val="000000"/>
        </w:rPr>
        <w:t xml:space="preserve"> looks forward to establishing new groups for pancreatic cancer, lupus and chronic pain </w:t>
      </w:r>
      <w:r w:rsidR="000522D5">
        <w:rPr>
          <w:rFonts w:eastAsia="Times New Roman" w:cstheme="minorHAnsi"/>
          <w:b w:val="0"/>
          <w:bCs/>
          <w:color w:val="000000"/>
        </w:rPr>
        <w:t xml:space="preserve">in </w:t>
      </w:r>
      <w:r>
        <w:rPr>
          <w:rFonts w:eastAsia="Times New Roman" w:cstheme="minorHAnsi"/>
          <w:b w:val="0"/>
          <w:bCs/>
          <w:color w:val="000000"/>
        </w:rPr>
        <w:t>this Quarter.</w:t>
      </w:r>
    </w:p>
    <w:p w14:paraId="4548465C" w14:textId="210DED42" w:rsidR="00BF7770" w:rsidRDefault="001065C8" w:rsidP="001065C8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bCs/>
        </w:rPr>
      </w:pPr>
      <w:r w:rsidRPr="001065C8">
        <w:rPr>
          <w:rFonts w:eastAsia="Times New Roman" w:cstheme="minorHAnsi"/>
          <w:bCs/>
          <w:color w:val="000000"/>
        </w:rPr>
        <w:t xml:space="preserve">For more information visit </w:t>
      </w:r>
      <w:hyperlink r:id="rId10" w:history="1">
        <w:r w:rsidRPr="000522D5">
          <w:rPr>
            <w:rStyle w:val="Hyperlink"/>
            <w:rFonts w:eastAsia="Times New Roman" w:cstheme="minorHAnsi"/>
            <w:bCs/>
          </w:rPr>
          <w:t>https//ancan.org</w:t>
        </w:r>
      </w:hyperlink>
      <w:r w:rsidRPr="001065C8">
        <w:rPr>
          <w:rFonts w:eastAsia="Times New Roman" w:cstheme="minorHAnsi"/>
          <w:bCs/>
          <w:color w:val="000000"/>
        </w:rPr>
        <w:t xml:space="preserve"> or </w:t>
      </w:r>
      <w:r w:rsidR="000522D5">
        <w:rPr>
          <w:rFonts w:eastAsia="Times New Roman" w:cstheme="minorHAnsi"/>
          <w:bCs/>
          <w:color w:val="000000"/>
        </w:rPr>
        <w:t xml:space="preserve">email </w:t>
      </w:r>
      <w:hyperlink r:id="rId11" w:history="1">
        <w:r w:rsidR="000522D5" w:rsidRPr="000522D5">
          <w:rPr>
            <w:rStyle w:val="Hyperlink"/>
            <w:rFonts w:eastAsia="Times New Roman" w:cstheme="minorHAnsi"/>
            <w:bCs/>
          </w:rPr>
          <w:t>press@ancan.org</w:t>
        </w:r>
      </w:hyperlink>
    </w:p>
    <w:p w14:paraId="2E53B7A6" w14:textId="5CB91765" w:rsidR="00695184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</w:p>
    <w:p w14:paraId="43C37175" w14:textId="65F5711B" w:rsidR="00695184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Twitter </w:t>
      </w:r>
      <w:hyperlink r:id="rId12" w:history="1">
        <w:r>
          <w:rPr>
            <w:rStyle w:val="Hyperlink"/>
            <w:rFonts w:eastAsia="Times New Roman" w:cstheme="minorHAnsi"/>
            <w:bCs/>
          </w:rPr>
          <w:t>AnCan (@ancan501c3) | Twitter</w:t>
        </w:r>
      </w:hyperlink>
    </w:p>
    <w:p w14:paraId="56A99877" w14:textId="61100FAA" w:rsidR="00695184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Facebook </w:t>
      </w:r>
      <w:hyperlink r:id="rId13" w:history="1">
        <w:r>
          <w:rPr>
            <w:rStyle w:val="Hyperlink"/>
            <w:rFonts w:eastAsia="Times New Roman" w:cstheme="minorHAnsi"/>
            <w:bCs/>
          </w:rPr>
          <w:t>AnCan | Facebook</w:t>
        </w:r>
      </w:hyperlink>
    </w:p>
    <w:p w14:paraId="45871BE9" w14:textId="38E0DC9F" w:rsidR="00695184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Instagram </w:t>
      </w:r>
      <w:hyperlink r:id="rId14" w:history="1">
        <w:r w:rsidRPr="00695184">
          <w:rPr>
            <w:rStyle w:val="Hyperlink"/>
            <w:rFonts w:eastAsia="Times New Roman" w:cstheme="minorHAnsi"/>
            <w:bCs/>
          </w:rPr>
          <w:t>AnCan | Instagram</w:t>
        </w:r>
      </w:hyperlink>
    </w:p>
    <w:p w14:paraId="6953AE59" w14:textId="14010109" w:rsidR="00695184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YouTube </w:t>
      </w:r>
      <w:hyperlink r:id="rId15" w:history="1">
        <w:r>
          <w:rPr>
            <w:rStyle w:val="Hyperlink"/>
            <w:rFonts w:eastAsia="Times New Roman" w:cstheme="minorHAnsi"/>
            <w:bCs/>
          </w:rPr>
          <w:t>AnCan | YouTube</w:t>
        </w:r>
      </w:hyperlink>
    </w:p>
    <w:p w14:paraId="05918326" w14:textId="6F48974A" w:rsidR="00695184" w:rsidRPr="001065C8" w:rsidRDefault="00695184" w:rsidP="001065C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LinkedIn </w:t>
      </w:r>
      <w:hyperlink r:id="rId16" w:history="1">
        <w:r w:rsidRPr="00E650F2">
          <w:rPr>
            <w:rStyle w:val="Hyperlink"/>
            <w:rFonts w:eastAsia="Times New Roman" w:cstheme="minorHAnsi"/>
            <w:bCs/>
          </w:rPr>
          <w:t>AnCan | LinkedIn</w:t>
        </w:r>
      </w:hyperlink>
    </w:p>
    <w:sectPr w:rsidR="00695184" w:rsidRPr="001065C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5C5B" w14:textId="77777777" w:rsidR="007500A2" w:rsidRDefault="007500A2" w:rsidP="00443863">
      <w:pPr>
        <w:spacing w:after="0" w:line="240" w:lineRule="auto"/>
      </w:pPr>
      <w:r>
        <w:separator/>
      </w:r>
    </w:p>
  </w:endnote>
  <w:endnote w:type="continuationSeparator" w:id="0">
    <w:p w14:paraId="2549D8BB" w14:textId="77777777" w:rsidR="007500A2" w:rsidRDefault="007500A2" w:rsidP="0044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A9A3" w14:textId="77777777" w:rsidR="007500A2" w:rsidRDefault="007500A2" w:rsidP="00443863">
      <w:pPr>
        <w:spacing w:after="0" w:line="240" w:lineRule="auto"/>
      </w:pPr>
      <w:r>
        <w:separator/>
      </w:r>
    </w:p>
  </w:footnote>
  <w:footnote w:type="continuationSeparator" w:id="0">
    <w:p w14:paraId="29D70EF0" w14:textId="77777777" w:rsidR="007500A2" w:rsidRDefault="007500A2" w:rsidP="0044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8934" w14:textId="6207ABAF" w:rsidR="00443863" w:rsidRDefault="0097225A" w:rsidP="0097225A">
    <w:pPr>
      <w:pStyle w:val="Header"/>
      <w:jc w:val="center"/>
    </w:pPr>
    <w:r>
      <w:rPr>
        <w:noProof/>
      </w:rPr>
      <w:drawing>
        <wp:inline distT="0" distB="0" distL="0" distR="0" wp14:anchorId="5B525448" wp14:editId="019D2DCB">
          <wp:extent cx="2357205" cy="6953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Primary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491" cy="7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EAE"/>
    <w:multiLevelType w:val="hybridMultilevel"/>
    <w:tmpl w:val="425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650"/>
    <w:multiLevelType w:val="multilevel"/>
    <w:tmpl w:val="7542F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210EF0"/>
    <w:multiLevelType w:val="hybridMultilevel"/>
    <w:tmpl w:val="99A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296D"/>
    <w:multiLevelType w:val="multilevel"/>
    <w:tmpl w:val="D25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E345A"/>
    <w:multiLevelType w:val="hybridMultilevel"/>
    <w:tmpl w:val="2FF67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548BD"/>
    <w:multiLevelType w:val="hybridMultilevel"/>
    <w:tmpl w:val="A2B8E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98E3619"/>
    <w:multiLevelType w:val="hybridMultilevel"/>
    <w:tmpl w:val="58B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0CCC"/>
    <w:multiLevelType w:val="multilevel"/>
    <w:tmpl w:val="5D225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D70135"/>
    <w:multiLevelType w:val="hybridMultilevel"/>
    <w:tmpl w:val="19D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13B9"/>
    <w:multiLevelType w:val="multilevel"/>
    <w:tmpl w:val="B7D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D2B96"/>
    <w:multiLevelType w:val="multilevel"/>
    <w:tmpl w:val="8EF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8338D"/>
    <w:multiLevelType w:val="multilevel"/>
    <w:tmpl w:val="DD7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45A0C"/>
    <w:multiLevelType w:val="multilevel"/>
    <w:tmpl w:val="91E8E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7B22A84"/>
    <w:multiLevelType w:val="multilevel"/>
    <w:tmpl w:val="9F946B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7363E"/>
    <w:multiLevelType w:val="multilevel"/>
    <w:tmpl w:val="4C4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63"/>
    <w:rsid w:val="000065B1"/>
    <w:rsid w:val="00014E9A"/>
    <w:rsid w:val="000235B8"/>
    <w:rsid w:val="000522D5"/>
    <w:rsid w:val="00081432"/>
    <w:rsid w:val="001065C8"/>
    <w:rsid w:val="00120A7F"/>
    <w:rsid w:val="001346A8"/>
    <w:rsid w:val="001B169F"/>
    <w:rsid w:val="001C608B"/>
    <w:rsid w:val="00244958"/>
    <w:rsid w:val="002C1C0A"/>
    <w:rsid w:val="002E6D0D"/>
    <w:rsid w:val="002F6ED1"/>
    <w:rsid w:val="004268CB"/>
    <w:rsid w:val="00427E0D"/>
    <w:rsid w:val="00443863"/>
    <w:rsid w:val="00477081"/>
    <w:rsid w:val="004C5064"/>
    <w:rsid w:val="005C3562"/>
    <w:rsid w:val="00632787"/>
    <w:rsid w:val="006446A6"/>
    <w:rsid w:val="006607EC"/>
    <w:rsid w:val="00685659"/>
    <w:rsid w:val="00695184"/>
    <w:rsid w:val="006E5FEB"/>
    <w:rsid w:val="00711B2B"/>
    <w:rsid w:val="007126DB"/>
    <w:rsid w:val="00735EEA"/>
    <w:rsid w:val="007500A2"/>
    <w:rsid w:val="007A65F4"/>
    <w:rsid w:val="007B6954"/>
    <w:rsid w:val="00844DBB"/>
    <w:rsid w:val="00880E69"/>
    <w:rsid w:val="008E1ED6"/>
    <w:rsid w:val="00905C1D"/>
    <w:rsid w:val="009333B9"/>
    <w:rsid w:val="00970008"/>
    <w:rsid w:val="0097225A"/>
    <w:rsid w:val="009C3B7B"/>
    <w:rsid w:val="00A151DD"/>
    <w:rsid w:val="00A53C3E"/>
    <w:rsid w:val="00B620A2"/>
    <w:rsid w:val="00BF7770"/>
    <w:rsid w:val="00D240E4"/>
    <w:rsid w:val="00DF2FBA"/>
    <w:rsid w:val="00E270C7"/>
    <w:rsid w:val="00E650F2"/>
    <w:rsid w:val="00E834F1"/>
    <w:rsid w:val="00EA0949"/>
    <w:rsid w:val="00ED307E"/>
    <w:rsid w:val="00EF54A7"/>
    <w:rsid w:val="00F779FC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6EC6F"/>
  <w15:chartTrackingRefBased/>
  <w15:docId w15:val="{0D18EFA6-3A70-4CEA-BF8E-3D380EA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FBA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63"/>
  </w:style>
  <w:style w:type="paragraph" w:styleId="Footer">
    <w:name w:val="footer"/>
    <w:basedOn w:val="Normal"/>
    <w:link w:val="FooterChar"/>
    <w:uiPriority w:val="99"/>
    <w:unhideWhenUsed/>
    <w:rsid w:val="0044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63"/>
  </w:style>
  <w:style w:type="paragraph" w:styleId="ListParagraph">
    <w:name w:val="List Paragraph"/>
    <w:basedOn w:val="Normal"/>
    <w:uiPriority w:val="34"/>
    <w:qFormat/>
    <w:rsid w:val="00DF2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5B1"/>
    <w:rPr>
      <w:color w:val="954F72" w:themeColor="followedHyperlink"/>
      <w:u w:val="single"/>
    </w:rPr>
  </w:style>
  <w:style w:type="character" w:customStyle="1" w:styleId="ng-star-inserted">
    <w:name w:val="ng-star-inserted"/>
    <w:basedOn w:val="DefaultParagraphFont"/>
    <w:rsid w:val="00ED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0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28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8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8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74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02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43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18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702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70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asco.org/abstracts-presentations/205467" TargetMode="External"/><Relationship Id="rId13" Type="http://schemas.openxmlformats.org/officeDocument/2006/relationships/hyperlink" Target="https://www.facebook.com/answercanc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an.org" TargetMode="External"/><Relationship Id="rId12" Type="http://schemas.openxmlformats.org/officeDocument/2006/relationships/hyperlink" Target="https://twitter.com/ancan501c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ncanfound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anca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ttps://www.youtube.com/channel/UCOX221U27DhVDCe3Ozz2rDg" TargetMode="External"/><Relationship Id="rId10" Type="http://schemas.openxmlformats.org/officeDocument/2006/relationships/hyperlink" Target="file:///G:\My%20Drive\AnCan\https\anca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200/JCO.2022.40.6_suppl.058" TargetMode="External"/><Relationship Id="rId14" Type="http://schemas.openxmlformats.org/officeDocument/2006/relationships/hyperlink" Target="https://www.instagram.com/ancan_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Walde</dc:creator>
  <cp:keywords/>
  <dc:description/>
  <cp:lastModifiedBy>richard davis</cp:lastModifiedBy>
  <cp:revision>9</cp:revision>
  <dcterms:created xsi:type="dcterms:W3CDTF">2022-02-10T18:50:00Z</dcterms:created>
  <dcterms:modified xsi:type="dcterms:W3CDTF">2022-02-15T21:17:00Z</dcterms:modified>
</cp:coreProperties>
</file>